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663B4" w:rsidRDefault="00843C4E">
      <w:r>
        <w:t>This news article is about procrastination, so without further ado; let’s take a look at it:</w:t>
      </w:r>
    </w:p>
    <w:p w:rsidR="00843C4E" w:rsidRDefault="00D30BA9">
      <w:hyperlink r:id="rId5" w:history="1">
        <w:r w:rsidR="00843C4E" w:rsidRPr="0076186D">
          <w:rPr>
            <w:rStyle w:val="Hyperlink"/>
          </w:rPr>
          <w:t>https://www.bbc.co.uk/news/health-45295392</w:t>
        </w:r>
      </w:hyperlink>
    </w:p>
    <w:p w:rsidR="00843C4E" w:rsidRDefault="00843C4E">
      <w:r>
        <w:t>I’ll post the entire website here, as I’ll be looking at a few areas in it, so once we can see the full page, we can start on each part.</w:t>
      </w:r>
    </w:p>
    <w:p w:rsidR="00D30BA9" w:rsidRDefault="00D30BA9">
      <w:r>
        <w:rPr>
          <w:noProof/>
          <w:lang w:eastAsia="en-GB"/>
        </w:rPr>
        <w:drawing>
          <wp:inline distT="0" distB="0" distL="0" distR="0" wp14:anchorId="43FEA527" wp14:editId="375AA8AB">
            <wp:extent cx="5731510" cy="6275881"/>
            <wp:effectExtent l="0" t="0" r="254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62758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30BA9" w:rsidRDefault="00D30BA9">
      <w:r>
        <w:rPr>
          <w:noProof/>
          <w:lang w:eastAsia="en-GB"/>
        </w:rPr>
        <w:lastRenderedPageBreak/>
        <w:drawing>
          <wp:inline distT="0" distB="0" distL="0" distR="0" wp14:anchorId="0C271D05" wp14:editId="7E818004">
            <wp:extent cx="5731510" cy="7460148"/>
            <wp:effectExtent l="0" t="0" r="2540" b="762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74601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30BA9" w:rsidRDefault="00D30BA9">
      <w:r>
        <w:rPr>
          <w:noProof/>
          <w:lang w:eastAsia="en-GB"/>
        </w:rPr>
        <w:lastRenderedPageBreak/>
        <w:drawing>
          <wp:inline distT="0" distB="0" distL="0" distR="0" wp14:anchorId="7B3360DE" wp14:editId="1E8D5C16">
            <wp:extent cx="5731510" cy="7131927"/>
            <wp:effectExtent l="0" t="0" r="254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71319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30BA9" w:rsidRDefault="00D30BA9">
      <w:r>
        <w:rPr>
          <w:noProof/>
          <w:lang w:eastAsia="en-GB"/>
        </w:rPr>
        <w:lastRenderedPageBreak/>
        <w:drawing>
          <wp:inline distT="0" distB="0" distL="0" distR="0" wp14:anchorId="317B21EC" wp14:editId="02764D1D">
            <wp:extent cx="5724525" cy="2914650"/>
            <wp:effectExtent l="0" t="0" r="9525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24525" cy="2914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30BA9" w:rsidRDefault="00D30BA9"/>
    <w:p w:rsidR="00843C4E" w:rsidRDefault="00843C4E">
      <w:r>
        <w:t>So, I have a few things that I want to look at. Firstly, the survey said that 264 brain scans were performed. Is that value correct?</w:t>
      </w:r>
    </w:p>
    <w:p w:rsidR="00843C4E" w:rsidRDefault="00843C4E">
      <w:r>
        <w:t>Well, and this is the misleading thing with this article, th</w:t>
      </w:r>
      <w:r w:rsidR="007C22D4">
        <w:t>ey link to one piece of research</w:t>
      </w:r>
      <w:r>
        <w:t>:</w:t>
      </w:r>
    </w:p>
    <w:p w:rsidR="00843C4E" w:rsidRDefault="00D30BA9">
      <w:r>
        <w:t>“</w:t>
      </w:r>
      <w:r w:rsidR="00843C4E" w:rsidRPr="00843C4E">
        <w:t xml:space="preserve">Dr </w:t>
      </w:r>
      <w:proofErr w:type="spellStart"/>
      <w:r w:rsidR="00843C4E" w:rsidRPr="00843C4E">
        <w:t>Pychyl</w:t>
      </w:r>
      <w:proofErr w:type="spellEnd"/>
      <w:r w:rsidR="00843C4E" w:rsidRPr="00843C4E">
        <w:t xml:space="preserve"> is optimistic about the potential for change. He said: "Research has already shown that mindfulness meditation is related to amygdala shrinkage, expansion of the pre-frontal cortex and a weakening of the connection between these two areas".</w:t>
      </w:r>
      <w:r>
        <w:t>”</w:t>
      </w:r>
    </w:p>
    <w:p w:rsidR="00843C4E" w:rsidRDefault="00465D2E">
      <w:r>
        <w:t>This is this paper:</w:t>
      </w:r>
    </w:p>
    <w:p w:rsidR="004E6C95" w:rsidRDefault="00D30BA9">
      <w:hyperlink r:id="rId10" w:history="1">
        <w:r w:rsidR="004E6C95" w:rsidRPr="0076186D">
          <w:rPr>
            <w:rStyle w:val="Hyperlink"/>
          </w:rPr>
          <w:t>http://journals.plos.org/plosone/article?id=10.1371/journal.pone.0064574</w:t>
        </w:r>
      </w:hyperlink>
    </w:p>
    <w:p w:rsidR="004E6C95" w:rsidRDefault="004E6C95">
      <w:r>
        <w:t>Now, although that is a full research paper, it was published in 2013. Plus, it says that they only looked at 155 adults:</w:t>
      </w:r>
    </w:p>
    <w:p w:rsidR="00D30BA9" w:rsidRDefault="00D30BA9">
      <w:r>
        <w:rPr>
          <w:noProof/>
          <w:lang w:eastAsia="en-GB"/>
        </w:rPr>
        <w:lastRenderedPageBreak/>
        <w:drawing>
          <wp:inline distT="0" distB="0" distL="0" distR="0" wp14:anchorId="21E777F7" wp14:editId="47F206A9">
            <wp:extent cx="5372100" cy="306705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372100" cy="3067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6C95" w:rsidRDefault="004E6C95">
      <w:r>
        <w:t>I have also quoted it as well:</w:t>
      </w:r>
    </w:p>
    <w:p w:rsidR="004E6C95" w:rsidRDefault="00D30BA9">
      <w:r>
        <w:t>“</w:t>
      </w:r>
      <w:r w:rsidR="004E6C95" w:rsidRPr="004E6C95">
        <w:t xml:space="preserve">Building on this work, we hypothesized that higher levels of dispositional mindfulness would be associated with decreased grey matter volume in the </w:t>
      </w:r>
      <w:proofErr w:type="spellStart"/>
      <w:r w:rsidR="004E6C95" w:rsidRPr="004E6C95">
        <w:t>amgydala</w:t>
      </w:r>
      <w:proofErr w:type="spellEnd"/>
      <w:r w:rsidR="004E6C95" w:rsidRPr="004E6C95">
        <w:t>. In the present study, a self-report measure of dispositional mindfulness and structural MRI images were obtained from 155 healthy community adults</w:t>
      </w:r>
      <w:r>
        <w:t>”</w:t>
      </w:r>
    </w:p>
    <w:p w:rsidR="004E6C95" w:rsidRDefault="004F5575">
      <w:r>
        <w:t xml:space="preserve">So, this clearly isn’t the study the article is talking about, but I will come back to this paper later. </w:t>
      </w:r>
    </w:p>
    <w:p w:rsidR="004F5575" w:rsidRDefault="004F5575">
      <w:r>
        <w:t xml:space="preserve">Now, the paper that it is based </w:t>
      </w:r>
      <w:r w:rsidR="007C22D4">
        <w:t>on</w:t>
      </w:r>
      <w:r>
        <w:t xml:space="preserve"> was written by the lead author, Dr Caroline </w:t>
      </w:r>
      <w:proofErr w:type="spellStart"/>
      <w:r>
        <w:t>Schluter</w:t>
      </w:r>
      <w:proofErr w:type="spellEnd"/>
      <w:r>
        <w:t>, and here it is:</w:t>
      </w:r>
    </w:p>
    <w:p w:rsidR="004F5575" w:rsidRDefault="00D30BA9">
      <w:hyperlink r:id="rId12" w:history="1">
        <w:r w:rsidR="004F5575" w:rsidRPr="0076186D">
          <w:rPr>
            <w:rStyle w:val="Hyperlink"/>
          </w:rPr>
          <w:t>http://journals.sagepub.com/doi/10.1177/0956797618779380</w:t>
        </w:r>
      </w:hyperlink>
    </w:p>
    <w:p w:rsidR="004F5575" w:rsidRDefault="004F5575">
      <w:r>
        <w:t>And it states:</w:t>
      </w:r>
    </w:p>
    <w:p w:rsidR="004F5575" w:rsidRDefault="00D30BA9">
      <w:r>
        <w:t>“</w:t>
      </w:r>
      <w:r w:rsidR="004F5575" w:rsidRPr="004F5575">
        <w:t xml:space="preserve">Here, we measured action control in a sample of 264 healthy adults and related </w:t>
      </w:r>
      <w:proofErr w:type="spellStart"/>
      <w:r w:rsidR="004F5575" w:rsidRPr="004F5575">
        <w:t>interindividual</w:t>
      </w:r>
      <w:proofErr w:type="spellEnd"/>
      <w:r w:rsidR="004F5575" w:rsidRPr="004F5575">
        <w:t xml:space="preserve"> differences in action control to variations in brain structure and resting-state connectivity.</w:t>
      </w:r>
      <w:r>
        <w:t>”</w:t>
      </w:r>
    </w:p>
    <w:p w:rsidR="004F5575" w:rsidRDefault="004F5575">
      <w:r>
        <w:t xml:space="preserve">So, yes, the article is correct, it was 264 brain scans. </w:t>
      </w:r>
      <w:proofErr w:type="gramStart"/>
      <w:r w:rsidR="00465D2E">
        <w:t>Now, o</w:t>
      </w:r>
      <w:r w:rsidR="007C22D4">
        <w:t>nto</w:t>
      </w:r>
      <w:r>
        <w:t xml:space="preserve"> the next question.</w:t>
      </w:r>
      <w:proofErr w:type="gramEnd"/>
    </w:p>
    <w:p w:rsidR="004F5575" w:rsidRDefault="00D30BA9">
      <w:r>
        <w:rPr>
          <w:noProof/>
          <w:lang w:eastAsia="en-GB"/>
        </w:rPr>
        <w:lastRenderedPageBreak/>
        <w:drawing>
          <wp:inline distT="0" distB="0" distL="0" distR="0" wp14:anchorId="7073AAEE" wp14:editId="5001A9BB">
            <wp:extent cx="5731510" cy="5522702"/>
            <wp:effectExtent l="0" t="0" r="2540" b="190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55227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F5575" w:rsidRDefault="004F5575">
      <w:r>
        <w:t xml:space="preserve">So, in the above, I’m looking at a few things. Firstly, </w:t>
      </w:r>
      <w:r w:rsidR="006B474D">
        <w:t>does</w:t>
      </w:r>
      <w:r>
        <w:t xml:space="preserve"> the </w:t>
      </w:r>
      <w:r w:rsidRPr="004F5575">
        <w:t>dorsal anterior cingulate cortex (DACC)</w:t>
      </w:r>
      <w:r w:rsidR="006B474D" w:rsidRPr="006B474D">
        <w:t xml:space="preserve"> </w:t>
      </w:r>
      <w:r w:rsidR="006B474D">
        <w:t>u</w:t>
      </w:r>
      <w:r w:rsidR="006B474D" w:rsidRPr="006B474D">
        <w:t>se information from the amygdala and decides what action the body will take. And does it help keep the person on track by blocking out competing emotions and distractions.</w:t>
      </w:r>
    </w:p>
    <w:p w:rsidR="006B474D" w:rsidRDefault="006B474D">
      <w:r>
        <w:t>Also, in the picture, are those the exact location as shown?</w:t>
      </w:r>
    </w:p>
    <w:p w:rsidR="006B474D" w:rsidRDefault="006B474D">
      <w:r>
        <w:t xml:space="preserve">Well, according to research papers, and even Wikipedia (which I use as </w:t>
      </w:r>
      <w:r w:rsidR="007C22D4">
        <w:t>you</w:t>
      </w:r>
      <w:r>
        <w:t xml:space="preserve"> know, as a broad reference), states that it’s actually the </w:t>
      </w:r>
      <w:proofErr w:type="spellStart"/>
      <w:r>
        <w:t>dACC</w:t>
      </w:r>
      <w:proofErr w:type="spellEnd"/>
      <w:r>
        <w:t xml:space="preserve">. </w:t>
      </w:r>
      <w:proofErr w:type="gramStart"/>
      <w:r>
        <w:t>It’s</w:t>
      </w:r>
      <w:proofErr w:type="gramEnd"/>
      <w:r>
        <w:t xml:space="preserve"> a little d, as the ACC is the main part, and the d just stands for a part of it, the dorsal. So, it’s partially correct, with the </w:t>
      </w:r>
      <w:r w:rsidR="007C22D4">
        <w:t>meaning</w:t>
      </w:r>
      <w:r>
        <w:t xml:space="preserve">, just not with the abbreviation. But that’s pretty tiny thing to be at fault with, so </w:t>
      </w:r>
      <w:r w:rsidR="008E5A13">
        <w:t>it’s</w:t>
      </w:r>
      <w:r>
        <w:t xml:space="preserve"> more or less correct.</w:t>
      </w:r>
    </w:p>
    <w:p w:rsidR="006B474D" w:rsidRDefault="007C22D4">
      <w:r>
        <w:t>Now, does it use information from the amygdala as stated?</w:t>
      </w:r>
    </w:p>
    <w:p w:rsidR="007C22D4" w:rsidRDefault="007F769C">
      <w:r>
        <w:t>Naturally, for this I need to have a look at some research papers, to see if it does or not.</w:t>
      </w:r>
    </w:p>
    <w:p w:rsidR="006F1ACC" w:rsidRDefault="006F1ACC">
      <w:r>
        <w:t>But first, Wikipedia, as I found it stated this:</w:t>
      </w:r>
    </w:p>
    <w:p w:rsidR="006F1ACC" w:rsidRDefault="00D30BA9">
      <w:hyperlink r:id="rId14" w:history="1">
        <w:r w:rsidR="006F1ACC" w:rsidRPr="003E342E">
          <w:rPr>
            <w:rStyle w:val="Hyperlink"/>
          </w:rPr>
          <w:t>https://en.wikipedia.org/wiki/Anterior_cingulate_cortex</w:t>
        </w:r>
      </w:hyperlink>
    </w:p>
    <w:p w:rsidR="006F1ACC" w:rsidRDefault="00D30BA9">
      <w:r>
        <w:lastRenderedPageBreak/>
        <w:t>“</w:t>
      </w:r>
      <w:r w:rsidR="006F1ACC" w:rsidRPr="006F1ACC">
        <w:t xml:space="preserve">The dorsal part of the ACC is connected with the prefrontal cortex and parietal cortex, as well as the motor system and the frontal eye fields,[8] making it a central station for processing top-down and bottom-up stimuli and assigning appropriate control to other areas in the brain. By contrast, the ventral part of the ACC is connected with the amygdala, nucleus </w:t>
      </w:r>
      <w:proofErr w:type="spellStart"/>
      <w:r w:rsidR="006F1ACC" w:rsidRPr="006F1ACC">
        <w:t>accumbens</w:t>
      </w:r>
      <w:proofErr w:type="spellEnd"/>
      <w:r w:rsidR="006F1ACC" w:rsidRPr="006F1ACC">
        <w:t>, hypothalamus, hippocampus, and anterior insula, and is involved in assessing the salience of emotion and motivational information.</w:t>
      </w:r>
      <w:r>
        <w:t>”</w:t>
      </w:r>
    </w:p>
    <w:p w:rsidR="006F1ACC" w:rsidRDefault="006F1ACC">
      <w:r>
        <w:t>The main parts of that quote are that the dorsal (</w:t>
      </w:r>
      <w:proofErr w:type="spellStart"/>
      <w:r>
        <w:t>dACC</w:t>
      </w:r>
      <w:proofErr w:type="spellEnd"/>
      <w:r>
        <w:t xml:space="preserve">) is connected to the cortex, motor system and frontal eye lids. But the ventral (assuming </w:t>
      </w:r>
      <w:proofErr w:type="spellStart"/>
      <w:r>
        <w:t>vACC</w:t>
      </w:r>
      <w:proofErr w:type="spellEnd"/>
      <w:r>
        <w:t xml:space="preserve">) is connected to the </w:t>
      </w:r>
      <w:r w:rsidRPr="006F1ACC">
        <w:t xml:space="preserve">amygdala, nucleus </w:t>
      </w:r>
      <w:proofErr w:type="spellStart"/>
      <w:r w:rsidRPr="006F1ACC">
        <w:t>accumbens</w:t>
      </w:r>
      <w:proofErr w:type="spellEnd"/>
      <w:r w:rsidRPr="006F1ACC">
        <w:t>, hypothalamus, hippocampus, and anterior insula</w:t>
      </w:r>
      <w:r>
        <w:t>.</w:t>
      </w:r>
    </w:p>
    <w:p w:rsidR="006F1ACC" w:rsidRDefault="006F1ACC">
      <w:r>
        <w:t xml:space="preserve">So, that states that </w:t>
      </w:r>
      <w:r w:rsidR="00CC23CA">
        <w:t>it’s</w:t>
      </w:r>
      <w:r>
        <w:t xml:space="preserve"> not the </w:t>
      </w:r>
      <w:proofErr w:type="spellStart"/>
      <w:r>
        <w:t>dACC</w:t>
      </w:r>
      <w:proofErr w:type="spellEnd"/>
      <w:r>
        <w:t xml:space="preserve"> but the </w:t>
      </w:r>
      <w:proofErr w:type="spellStart"/>
      <w:r>
        <w:t>vACC</w:t>
      </w:r>
      <w:proofErr w:type="spellEnd"/>
      <w:r>
        <w:t xml:space="preserve"> (</w:t>
      </w:r>
      <w:r w:rsidR="00CC23CA">
        <w:t xml:space="preserve">I’m </w:t>
      </w:r>
      <w:r>
        <w:t xml:space="preserve">calling it </w:t>
      </w:r>
      <w:proofErr w:type="spellStart"/>
      <w:r>
        <w:t>vACC</w:t>
      </w:r>
      <w:proofErr w:type="spellEnd"/>
      <w:r>
        <w:t xml:space="preserve"> as its still part of the main ACC). I found this in one science website and I’ve bolded the main parts</w:t>
      </w:r>
    </w:p>
    <w:p w:rsidR="006F1ACC" w:rsidRDefault="00D30BA9">
      <w:hyperlink r:id="rId15" w:history="1">
        <w:r w:rsidR="006F1ACC" w:rsidRPr="003E342E">
          <w:rPr>
            <w:rStyle w:val="Hyperlink"/>
          </w:rPr>
          <w:t>https://www.sciencedirect.com/topics/neuroscience/anterior-cingulate-cortex</w:t>
        </w:r>
      </w:hyperlink>
    </w:p>
    <w:p w:rsidR="006F1ACC" w:rsidRDefault="00D30BA9">
      <w:r>
        <w:t>“</w:t>
      </w:r>
      <w:r w:rsidR="006F1ACC" w:rsidRPr="006F1ACC">
        <w:t xml:space="preserve">The ventral anterior cingulate is part of the brain “default mode network” whereas the dorsal anterior cingulate is a component of the </w:t>
      </w:r>
      <w:proofErr w:type="spellStart"/>
      <w:r w:rsidR="006F1ACC" w:rsidRPr="006F1ACC">
        <w:t>frontoparietal</w:t>
      </w:r>
      <w:proofErr w:type="spellEnd"/>
      <w:r w:rsidR="006F1ACC" w:rsidRPr="006F1ACC">
        <w:t xml:space="preserve"> attention networks. </w:t>
      </w:r>
      <w:r w:rsidR="006F1ACC" w:rsidRPr="00A3728D">
        <w:t>The</w:t>
      </w:r>
      <w:r w:rsidR="006F1ACC" w:rsidRPr="006F1ACC">
        <w:rPr>
          <w:b/>
        </w:rPr>
        <w:t xml:space="preserve"> ventral anterior cingulate cortex</w:t>
      </w:r>
      <w:r w:rsidR="006F1ACC" w:rsidRPr="006F1ACC">
        <w:t xml:space="preserve"> includes subcallosal and </w:t>
      </w:r>
      <w:proofErr w:type="spellStart"/>
      <w:r w:rsidR="006F1ACC" w:rsidRPr="006F1ACC">
        <w:t>precallosal</w:t>
      </w:r>
      <w:proofErr w:type="spellEnd"/>
      <w:r w:rsidR="006F1ACC" w:rsidRPr="006F1ACC">
        <w:t xml:space="preserve"> portions that have extensive connections with the insula, prefrontal cortex, </w:t>
      </w:r>
      <w:r w:rsidR="006F1ACC" w:rsidRPr="006F1ACC">
        <w:rPr>
          <w:b/>
        </w:rPr>
        <w:t>amygdala</w:t>
      </w:r>
      <w:r w:rsidR="006F1ACC" w:rsidRPr="006F1ACC">
        <w:t>, hypothalamus, and brain stem.</w:t>
      </w:r>
      <w:r>
        <w:t>”</w:t>
      </w:r>
    </w:p>
    <w:p w:rsidR="007F769C" w:rsidRDefault="006F1ACC">
      <w:r>
        <w:t>So,</w:t>
      </w:r>
      <w:r w:rsidR="00AA0034">
        <w:t xml:space="preserve"> again</w:t>
      </w:r>
      <w:r>
        <w:t xml:space="preserve"> it looks like </w:t>
      </w:r>
      <w:r w:rsidR="00CC23CA">
        <w:t>it’s</w:t>
      </w:r>
      <w:r>
        <w:t xml:space="preserve"> not the </w:t>
      </w:r>
      <w:proofErr w:type="spellStart"/>
      <w:r>
        <w:t>dACC</w:t>
      </w:r>
      <w:proofErr w:type="spellEnd"/>
      <w:r>
        <w:t xml:space="preserve"> as the article suggests. So that part is incorrect.</w:t>
      </w:r>
    </w:p>
    <w:p w:rsidR="006F1ACC" w:rsidRDefault="006F1ACC">
      <w:r>
        <w:t>And as for the part in the article that states ‘</w:t>
      </w:r>
      <w:r w:rsidR="00057AEC" w:rsidRPr="00057AEC">
        <w:t>It helps keep the person on track by blocking out competing emot</w:t>
      </w:r>
      <w:r w:rsidR="00057AEC">
        <w:t>ions and distractions’: well, that part is correct for the amygdala.</w:t>
      </w:r>
    </w:p>
    <w:p w:rsidR="00D30BA9" w:rsidRDefault="00D30BA9"/>
    <w:p w:rsidR="00057AEC" w:rsidRDefault="00057AEC">
      <w:proofErr w:type="gramStart"/>
      <w:r>
        <w:t>Next part to look at.</w:t>
      </w:r>
      <w:proofErr w:type="gramEnd"/>
      <w:r>
        <w:t xml:space="preserve"> In this quote:</w:t>
      </w:r>
    </w:p>
    <w:p w:rsidR="00057AEC" w:rsidRDefault="00D30BA9">
      <w:r>
        <w:t>“</w:t>
      </w:r>
      <w:r w:rsidR="00057AEC" w:rsidRPr="00057AEC">
        <w:t xml:space="preserve">"Individuals with a larger amygdala may be more anxious about the negative consequences of an action - they tend to hesitate and put off things," says </w:t>
      </w:r>
      <w:proofErr w:type="spellStart"/>
      <w:r w:rsidR="00057AEC" w:rsidRPr="00057AEC">
        <w:t>Erhan</w:t>
      </w:r>
      <w:proofErr w:type="spellEnd"/>
      <w:r w:rsidR="00057AEC" w:rsidRPr="00057AEC">
        <w:t xml:space="preserve"> </w:t>
      </w:r>
      <w:proofErr w:type="spellStart"/>
      <w:r w:rsidR="00057AEC" w:rsidRPr="00057AEC">
        <w:t>Genç</w:t>
      </w:r>
      <w:proofErr w:type="spellEnd"/>
      <w:r w:rsidR="00057AEC" w:rsidRPr="00057AEC">
        <w:t>, one of the study authors, based at Ruhr University Bochum.</w:t>
      </w:r>
      <w:r>
        <w:t>”</w:t>
      </w:r>
    </w:p>
    <w:p w:rsidR="00057AEC" w:rsidRDefault="00057AEC">
      <w:r>
        <w:t xml:space="preserve">Was he actually one of the authors of the main research this article is reporting on? Well, although </w:t>
      </w:r>
      <w:r w:rsidRPr="00843C4E">
        <w:t xml:space="preserve">Dr </w:t>
      </w:r>
      <w:proofErr w:type="spellStart"/>
      <w:r w:rsidRPr="00843C4E">
        <w:t>Pychyl</w:t>
      </w:r>
      <w:proofErr w:type="spellEnd"/>
      <w:r>
        <w:t xml:space="preserve"> is mentioned in the article, discussing the research he’s done over the years, he wasn’t one of the authors of this main study. </w:t>
      </w:r>
      <w:proofErr w:type="spellStart"/>
      <w:r w:rsidR="00E76F6B" w:rsidRPr="00057AEC">
        <w:t>Erhan</w:t>
      </w:r>
      <w:proofErr w:type="spellEnd"/>
      <w:r w:rsidR="00E76F6B" w:rsidRPr="00057AEC">
        <w:t xml:space="preserve"> </w:t>
      </w:r>
      <w:proofErr w:type="spellStart"/>
      <w:r w:rsidR="00E76F6B" w:rsidRPr="00057AEC">
        <w:t>Genç</w:t>
      </w:r>
      <w:proofErr w:type="spellEnd"/>
      <w:r w:rsidR="00E76F6B">
        <w:t xml:space="preserve"> on the other hand, was:</w:t>
      </w:r>
    </w:p>
    <w:p w:rsidR="00D30BA9" w:rsidRDefault="00D30BA9">
      <w:r>
        <w:rPr>
          <w:noProof/>
          <w:lang w:eastAsia="en-GB"/>
        </w:rPr>
        <w:drawing>
          <wp:inline distT="0" distB="0" distL="0" distR="0" wp14:anchorId="402ADF2A" wp14:editId="3330A8D9">
            <wp:extent cx="5731510" cy="939331"/>
            <wp:effectExtent l="0" t="0" r="254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9393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76F6B" w:rsidRDefault="00E76F6B">
      <w:r>
        <w:t xml:space="preserve">So that part is correct. Now, the next part is actually the main </w:t>
      </w:r>
      <w:r w:rsidR="00AA0034">
        <w:t>subject</w:t>
      </w:r>
      <w:r>
        <w:t xml:space="preserve"> of the article:</w:t>
      </w:r>
    </w:p>
    <w:p w:rsidR="00E76F6B" w:rsidRDefault="00D30BA9" w:rsidP="00E76F6B">
      <w:r>
        <w:t>“</w:t>
      </w:r>
      <w:r w:rsidR="00E76F6B" w:rsidRPr="00E76F6B">
        <w:t xml:space="preserve">Dr </w:t>
      </w:r>
      <w:proofErr w:type="spellStart"/>
      <w:r w:rsidR="00E76F6B" w:rsidRPr="00E76F6B">
        <w:t>Pychyl</w:t>
      </w:r>
      <w:proofErr w:type="spellEnd"/>
      <w:r w:rsidR="00E76F6B" w:rsidRPr="00E76F6B">
        <w:t xml:space="preserve"> is optimistic about the potential for change. He said: "Research has already shown that mindfulness meditation is related to amygdala shrinkage, expansion of the pre-frontal cortex and a weakening of the connection </w:t>
      </w:r>
      <w:r>
        <w:t>between these two areas".”</w:t>
      </w:r>
    </w:p>
    <w:p w:rsidR="00E76F6B" w:rsidRDefault="00E76F6B" w:rsidP="00E76F6B">
      <w:r>
        <w:lastRenderedPageBreak/>
        <w:t xml:space="preserve">Now, this is for the original research paper, as stated above, and not the one that is for this article of 264 brain scans. But, </w:t>
      </w:r>
      <w:r w:rsidR="00CC23CA">
        <w:t>let’s</w:t>
      </w:r>
      <w:r>
        <w:t xml:space="preserve"> see if we can check it out, and see if there is </w:t>
      </w:r>
      <w:r w:rsidR="00CC23CA">
        <w:t>shrinkage</w:t>
      </w:r>
      <w:r>
        <w:t xml:space="preserve"> of amygdala, and expansion of the pre-frontal cortex.</w:t>
      </w:r>
    </w:p>
    <w:p w:rsidR="00E76F6B" w:rsidRDefault="00E76F6B" w:rsidP="00E76F6B">
      <w:r>
        <w:t>Back to the website:</w:t>
      </w:r>
    </w:p>
    <w:p w:rsidR="00E76F6B" w:rsidRDefault="00D30BA9" w:rsidP="00E76F6B">
      <w:hyperlink r:id="rId17" w:history="1">
        <w:r w:rsidR="00E76F6B" w:rsidRPr="003E342E">
          <w:rPr>
            <w:rStyle w:val="Hyperlink"/>
          </w:rPr>
          <w:t>http://journals.plos.org/plosone/article?id=10.1371/journal.pone.0064574</w:t>
        </w:r>
      </w:hyperlink>
    </w:p>
    <w:p w:rsidR="00E76F6B" w:rsidRDefault="00E76F6B" w:rsidP="00E76F6B">
      <w:r>
        <w:t>Yep, a lot of information but I’m only really concerned with numbers.</w:t>
      </w:r>
      <w:r w:rsidR="004A4DB6">
        <w:t xml:space="preserve"> However, I can’t see any there. Sure, there are a few tables, but nothing tangible. So, the second paper:</w:t>
      </w:r>
    </w:p>
    <w:p w:rsidR="004A4DB6" w:rsidRDefault="00D30BA9" w:rsidP="004A4DB6">
      <w:hyperlink r:id="rId18" w:history="1">
        <w:r w:rsidR="004A4DB6" w:rsidRPr="0076186D">
          <w:rPr>
            <w:rStyle w:val="Hyperlink"/>
          </w:rPr>
          <w:t>http://journals.sagepub.com/doi/10.1177/0956797618779380</w:t>
        </w:r>
      </w:hyperlink>
    </w:p>
    <w:p w:rsidR="004A4DB6" w:rsidRDefault="004A4DB6" w:rsidP="00E76F6B">
      <w:r>
        <w:t>So, if you look at the figures on</w:t>
      </w:r>
      <w:r w:rsidR="003305CB">
        <w:t xml:space="preserve"> the left, you can see this one (originally you could see this, but now it’s hidden unless you pay for it, so this is a snapshot of what it was when I looked earlier):</w:t>
      </w:r>
    </w:p>
    <w:p w:rsidR="00D30BA9" w:rsidRDefault="00D30BA9" w:rsidP="00E76F6B">
      <w:r>
        <w:rPr>
          <w:noProof/>
          <w:lang w:eastAsia="en-GB"/>
        </w:rPr>
        <w:lastRenderedPageBreak/>
        <w:drawing>
          <wp:inline distT="0" distB="0" distL="0" distR="0" wp14:anchorId="6A396C8B" wp14:editId="5820BE36">
            <wp:extent cx="3552825" cy="7772400"/>
            <wp:effectExtent l="0" t="0" r="9525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552825" cy="7772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5687" w:rsidRDefault="004A4DB6" w:rsidP="00E76F6B">
      <w:r>
        <w:t>Looks daunting, but if you look at the equation at the very bottom, there was 42 regions of interest. Looks like the 0.05 (or .05) is the alpha level</w:t>
      </w:r>
      <w:r w:rsidR="00B75687">
        <w:t>.</w:t>
      </w:r>
    </w:p>
    <w:p w:rsidR="00B75687" w:rsidRPr="00B75687" w:rsidRDefault="00D30BA9" w:rsidP="00E76F6B">
      <w:pPr>
        <w:rPr>
          <w:b/>
        </w:rPr>
      </w:pPr>
      <w:r>
        <w:t>“</w:t>
      </w:r>
      <w:r w:rsidR="00B75687" w:rsidRPr="00B75687">
        <w:t>For each region, the table shows the correlation between gr</w:t>
      </w:r>
      <w:r>
        <w:t>e</w:t>
      </w:r>
      <w:r w:rsidR="00B75687" w:rsidRPr="00B75687">
        <w:t xml:space="preserve">y- and white-matter volume and score on the Action Orientation </w:t>
      </w:r>
      <w:proofErr w:type="gramStart"/>
      <w:r w:rsidR="00B75687" w:rsidRPr="00B75687">
        <w:t>During</w:t>
      </w:r>
      <w:proofErr w:type="gramEnd"/>
      <w:r w:rsidR="00B75687" w:rsidRPr="00B75687">
        <w:t xml:space="preserve"> (Successful) Performance of Activities Versus Volatility (AOP) scale </w:t>
      </w:r>
      <w:r w:rsidR="00B75687" w:rsidRPr="00B75687">
        <w:lastRenderedPageBreak/>
        <w:t>of the Action Control Scale (</w:t>
      </w:r>
      <w:proofErr w:type="spellStart"/>
      <w:r w:rsidR="00B75687" w:rsidRPr="00B75687">
        <w:t>Kuhl</w:t>
      </w:r>
      <w:proofErr w:type="spellEnd"/>
      <w:r w:rsidR="00B75687" w:rsidRPr="00B75687">
        <w:t xml:space="preserve">, 1994). Correlations were controlled for sex and age. </w:t>
      </w:r>
      <w:r w:rsidR="00B75687" w:rsidRPr="00B75687">
        <w:rPr>
          <w:b/>
        </w:rPr>
        <w:t xml:space="preserve">Bonferroni correction was applied with a factor of 42 to control for multiple comparisons (p &lt; .05/42 = .001). </w:t>
      </w:r>
      <w:proofErr w:type="gramStart"/>
      <w:r w:rsidR="00B75687" w:rsidRPr="00B75687">
        <w:rPr>
          <w:b/>
        </w:rPr>
        <w:t>*p ≤ .001.</w:t>
      </w:r>
      <w:r>
        <w:rPr>
          <w:b/>
        </w:rPr>
        <w:t>”</w:t>
      </w:r>
      <w:proofErr w:type="gramEnd"/>
    </w:p>
    <w:p w:rsidR="004A4DB6" w:rsidRDefault="004A4DB6" w:rsidP="00E76F6B">
      <w:r>
        <w:t xml:space="preserve">The </w:t>
      </w:r>
      <w:r w:rsidR="00CC23CA">
        <w:t>Bonferroni correction</w:t>
      </w:r>
      <w:r>
        <w:t xml:space="preserve"> is mentioned here:</w:t>
      </w:r>
    </w:p>
    <w:p w:rsidR="004A4DB6" w:rsidRDefault="00D30BA9" w:rsidP="00E76F6B">
      <w:hyperlink r:id="rId20" w:history="1">
        <w:r w:rsidR="004A4DB6" w:rsidRPr="003E342E">
          <w:rPr>
            <w:rStyle w:val="Hyperlink"/>
          </w:rPr>
          <w:t>https://www.aaos.org/AAOSNow/2012/Apr/research/research7/?ssopc=1</w:t>
        </w:r>
      </w:hyperlink>
    </w:p>
    <w:p w:rsidR="004A4DB6" w:rsidRDefault="00D30BA9" w:rsidP="004A4DB6">
      <w:r>
        <w:t>“</w:t>
      </w:r>
      <w:r w:rsidR="004A4DB6">
        <w:t xml:space="preserve">The Bonferroni correction is an adjustment made to P values when several dependent or independent statistical tests are being performed simultaneously on a single data set. To perform a Bonferroni correction, divide the critical P value (α) by the number of comparisons being made. For example, if 10 hypotheses are being tested, the new critical P value would be </w:t>
      </w:r>
      <w:proofErr w:type="gramStart"/>
      <w:r w:rsidR="004A4DB6">
        <w:t>α/10</w:t>
      </w:r>
      <w:proofErr w:type="gramEnd"/>
      <w:r w:rsidR="004A4DB6">
        <w:t>. The statistical power of the study is then calculated based on this modified P value.</w:t>
      </w:r>
    </w:p>
    <w:p w:rsidR="00FD4284" w:rsidRDefault="004A4DB6" w:rsidP="004A4DB6">
      <w:r>
        <w:t>The Bonferroni correction is used to reduce the chances of obtaining false-positive results (type I errors) when multiple pair wise tests are performed on a single set of data. Put simply, the probability of identifying at least one significant result due to chance increases as more hypotheses are tested.</w:t>
      </w:r>
      <w:r w:rsidR="00D30BA9">
        <w:t>”</w:t>
      </w:r>
    </w:p>
    <w:p w:rsidR="004A4DB6" w:rsidRDefault="004A4DB6" w:rsidP="004A4DB6">
      <w:r>
        <w:t xml:space="preserve">So, the p value needs to be </w:t>
      </w:r>
      <w:r w:rsidR="00F93653">
        <w:t>less than or equal to 0.001 for it to be of interest. And looking at the table above, it’s the only one, being 0.000.</w:t>
      </w:r>
    </w:p>
    <w:p w:rsidR="00F93653" w:rsidRDefault="00F93653" w:rsidP="004A4DB6">
      <w:r>
        <w:t>For the pre-frontal cortex, we</w:t>
      </w:r>
      <w:r w:rsidR="00D30BA9">
        <w:t xml:space="preserve"> need to look at the next table (again, snapshot only as site updated):</w:t>
      </w:r>
    </w:p>
    <w:p w:rsidR="00D30BA9" w:rsidRDefault="00D30BA9" w:rsidP="004A4DB6">
      <w:r>
        <w:rPr>
          <w:noProof/>
          <w:lang w:eastAsia="en-GB"/>
        </w:rPr>
        <w:lastRenderedPageBreak/>
        <w:drawing>
          <wp:inline distT="0" distB="0" distL="0" distR="0" wp14:anchorId="3300D9B1" wp14:editId="64850BFB">
            <wp:extent cx="2933700" cy="7762875"/>
            <wp:effectExtent l="0" t="0" r="0" b="9525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933700" cy="7762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30BA9" w:rsidRDefault="00D30BA9" w:rsidP="004A4DB6"/>
    <w:p w:rsidR="00F93653" w:rsidRDefault="00F93653" w:rsidP="004A4DB6">
      <w:r>
        <w:t>Again, same equation is used, and the only one that is of interest is at 0.001 (or .001). That is the Cingulate Cortex – Caudal Anterior Division</w:t>
      </w:r>
    </w:p>
    <w:p w:rsidR="00F93653" w:rsidRDefault="00922A23" w:rsidP="004A4DB6">
      <w:r>
        <w:lastRenderedPageBreak/>
        <w:t xml:space="preserve">So, is this the pre-frontal cortex? Well, it certainly lies in the middle of the pre-frontal cortex, caudal in medical terms means the tail or hind part. That’s not to say that this is an area located at the bottom part of the </w:t>
      </w:r>
      <w:r w:rsidR="00CC23CA">
        <w:t>brain</w:t>
      </w:r>
      <w:r>
        <w:t xml:space="preserve">, but it can mean the bottom area of the pre-frontal cortex. Anterior is used to describe parts of the human body with regards to anatomy. </w:t>
      </w:r>
    </w:p>
    <w:p w:rsidR="000B51C3" w:rsidRDefault="000B51C3" w:rsidP="004A4DB6">
      <w:r>
        <w:t xml:space="preserve">Now, without delving too deep and losing you completely, in (I know) Wikipedia, we can look at the </w:t>
      </w:r>
      <w:proofErr w:type="spellStart"/>
      <w:r>
        <w:t>Brodmann</w:t>
      </w:r>
      <w:proofErr w:type="spellEnd"/>
      <w:r>
        <w:t xml:space="preserve"> area. This is all the sections of the brain, in numbers. We’re interested in 24:</w:t>
      </w:r>
    </w:p>
    <w:p w:rsidR="000B51C3" w:rsidRDefault="00D30BA9" w:rsidP="004A4DB6">
      <w:hyperlink r:id="rId22" w:history="1">
        <w:r w:rsidR="000B51C3" w:rsidRPr="0027407B">
          <w:rPr>
            <w:rStyle w:val="Hyperlink"/>
          </w:rPr>
          <w:t>https://en.wikipedia.org/wiki/Brodmann_area</w:t>
        </w:r>
      </w:hyperlink>
    </w:p>
    <w:p w:rsidR="000B51C3" w:rsidRDefault="000B51C3" w:rsidP="004A4DB6">
      <w:r>
        <w:t xml:space="preserve">This is the Ventral anterior cingulate cortex. And as you can see in the picture, </w:t>
      </w:r>
      <w:r w:rsidR="00CC23CA">
        <w:t>it’s</w:t>
      </w:r>
      <w:r>
        <w:t xml:space="preserve"> located in the pre-frontal cortex:</w:t>
      </w:r>
    </w:p>
    <w:p w:rsidR="00D30BA9" w:rsidRDefault="00D30BA9" w:rsidP="004A4DB6">
      <w:r>
        <w:rPr>
          <w:noProof/>
          <w:lang w:eastAsia="en-GB"/>
        </w:rPr>
        <w:drawing>
          <wp:inline distT="0" distB="0" distL="0" distR="0" wp14:anchorId="25E5C6D2" wp14:editId="27B83FAB">
            <wp:extent cx="5731510" cy="3059887"/>
            <wp:effectExtent l="0" t="0" r="2540" b="762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0598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0B51C3" w:rsidRDefault="00FA47B8" w:rsidP="004A4DB6">
      <w:r>
        <w:t>--</w:t>
      </w:r>
    </w:p>
    <w:p w:rsidR="00FA47B8" w:rsidRDefault="00FA47B8" w:rsidP="004A4DB6">
      <w:proofErr w:type="gramStart"/>
      <w:r>
        <w:t>So, my findings from this article.</w:t>
      </w:r>
      <w:proofErr w:type="gramEnd"/>
      <w:r>
        <w:t xml:space="preserve"> It’s an interesting one that I’ve looked at, learnt quite a bit about the human brain I never really new about. I would say </w:t>
      </w:r>
      <w:r w:rsidR="00CC23CA">
        <w:t>it’s</w:t>
      </w:r>
      <w:r>
        <w:t xml:space="preserve"> 50/50. Sure, they got an abbreviation wrong, partially. But they got a few other things correct. However, in the article it said that </w:t>
      </w:r>
      <w:proofErr w:type="spellStart"/>
      <w:r>
        <w:t>dACC</w:t>
      </w:r>
      <w:proofErr w:type="spellEnd"/>
      <w:r>
        <w:t xml:space="preserve"> that was the main area in question, but </w:t>
      </w:r>
      <w:r w:rsidR="00CC23CA">
        <w:t>it’s</w:t>
      </w:r>
      <w:r>
        <w:t xml:space="preserve"> actually the </w:t>
      </w:r>
      <w:proofErr w:type="spellStart"/>
      <w:r>
        <w:t>vACC</w:t>
      </w:r>
      <w:proofErr w:type="spellEnd"/>
      <w:r>
        <w:t>. Again, I named it that to keep with the naming convention. It may not be actually that, it’s the ventral ACC.</w:t>
      </w:r>
    </w:p>
    <w:p w:rsidR="00FA47B8" w:rsidRDefault="00FA47B8" w:rsidP="004A4DB6">
      <w:r>
        <w:t xml:space="preserve">It also mentions that it’s the shrinking of the </w:t>
      </w:r>
      <w:r w:rsidRPr="00E76F6B">
        <w:t>amygdala</w:t>
      </w:r>
      <w:r>
        <w:t xml:space="preserve"> and</w:t>
      </w:r>
      <w:r w:rsidRPr="00E76F6B">
        <w:t xml:space="preserve"> expansion of the pre-frontal cortex</w:t>
      </w:r>
      <w:r>
        <w:t xml:space="preserve">. Well, from the numbers in the actual research paper, and by delving into some of the naming, yes </w:t>
      </w:r>
      <w:r w:rsidR="00CC23CA">
        <w:t>it’s</w:t>
      </w:r>
      <w:r>
        <w:t xml:space="preserve"> correct.</w:t>
      </w:r>
    </w:p>
    <w:p w:rsidR="00FA47B8" w:rsidRDefault="00FA47B8" w:rsidP="004A4DB6">
      <w:r>
        <w:t xml:space="preserve">So, like I say, </w:t>
      </w:r>
      <w:r w:rsidR="00CC23CA">
        <w:t>it’s</w:t>
      </w:r>
      <w:r>
        <w:t xml:space="preserve"> 50/50, which is a shame as I would have liked them to get certain parts of it correct. Add to the fact that the only research paper they included as a direct link was not even for this article, but for a previous study. That’s not good in my </w:t>
      </w:r>
      <w:r w:rsidR="00CC23CA">
        <w:t>opinion</w:t>
      </w:r>
      <w:r>
        <w:t>.</w:t>
      </w:r>
    </w:p>
    <w:p w:rsidR="00FA47B8" w:rsidRDefault="00FA47B8" w:rsidP="004A4DB6">
      <w:r>
        <w:t xml:space="preserve">Anyway, please leave any feedback on this article, and as always, </w:t>
      </w:r>
      <w:r w:rsidR="00CC23CA">
        <w:t>it’s</w:t>
      </w:r>
      <w:r>
        <w:t xml:space="preserve"> been a pleasure to research this one </w:t>
      </w:r>
      <w:r>
        <w:sym w:font="Wingdings" w:char="F04A"/>
      </w:r>
    </w:p>
    <w:sectPr w:rsidR="00FA47B8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11C63"/>
    <w:rsid w:val="00057AEC"/>
    <w:rsid w:val="000B51C3"/>
    <w:rsid w:val="00312B7A"/>
    <w:rsid w:val="003305CB"/>
    <w:rsid w:val="003D173D"/>
    <w:rsid w:val="00411C63"/>
    <w:rsid w:val="00465D2E"/>
    <w:rsid w:val="004A4DB6"/>
    <w:rsid w:val="004E6C95"/>
    <w:rsid w:val="004F5575"/>
    <w:rsid w:val="005E743E"/>
    <w:rsid w:val="006B474D"/>
    <w:rsid w:val="006F1ACC"/>
    <w:rsid w:val="007C22D4"/>
    <w:rsid w:val="007F769C"/>
    <w:rsid w:val="00843C4E"/>
    <w:rsid w:val="008E5A13"/>
    <w:rsid w:val="00922A23"/>
    <w:rsid w:val="00A3728D"/>
    <w:rsid w:val="00AA0034"/>
    <w:rsid w:val="00B3789C"/>
    <w:rsid w:val="00B75687"/>
    <w:rsid w:val="00CC23CA"/>
    <w:rsid w:val="00D30BA9"/>
    <w:rsid w:val="00E76F6B"/>
    <w:rsid w:val="00F2743E"/>
    <w:rsid w:val="00F93653"/>
    <w:rsid w:val="00FA47B8"/>
    <w:rsid w:val="00FD42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843C4E"/>
    <w:rPr>
      <w:color w:val="0000FF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7F769C"/>
    <w:rPr>
      <w:color w:val="800080" w:themeColor="followed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30BA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30BA9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843C4E"/>
    <w:rPr>
      <w:color w:val="0000FF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7F769C"/>
    <w:rPr>
      <w:color w:val="800080" w:themeColor="followed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30BA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30BA9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62598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677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2627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6.png"/><Relationship Id="rId18" Type="http://schemas.openxmlformats.org/officeDocument/2006/relationships/hyperlink" Target="http://journals.sagepub.com/doi/10.1177/0956797618779380" TargetMode="External"/><Relationship Id="rId3" Type="http://schemas.openxmlformats.org/officeDocument/2006/relationships/settings" Target="settings.xml"/><Relationship Id="rId21" Type="http://schemas.openxmlformats.org/officeDocument/2006/relationships/image" Target="media/image9.png"/><Relationship Id="rId7" Type="http://schemas.openxmlformats.org/officeDocument/2006/relationships/image" Target="media/image2.png"/><Relationship Id="rId12" Type="http://schemas.openxmlformats.org/officeDocument/2006/relationships/hyperlink" Target="http://journals.sagepub.com/doi/10.1177/0956797618779380" TargetMode="External"/><Relationship Id="rId17" Type="http://schemas.openxmlformats.org/officeDocument/2006/relationships/hyperlink" Target="http://journals.plos.org/plosone/article?id=10.1371/journal.pone.0064574" TargetMode="External"/><Relationship Id="rId25" Type="http://schemas.openxmlformats.org/officeDocument/2006/relationships/theme" Target="theme/theme1.xml"/><Relationship Id="rId2" Type="http://schemas.microsoft.com/office/2007/relationships/stylesWithEffects" Target="stylesWithEffects.xml"/><Relationship Id="rId16" Type="http://schemas.openxmlformats.org/officeDocument/2006/relationships/image" Target="media/image7.png"/><Relationship Id="rId20" Type="http://schemas.openxmlformats.org/officeDocument/2006/relationships/hyperlink" Target="https://www.aaos.org/AAOSNow/2012/Apr/research/research7/?ssopc=1" TargetMode="Externa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5.png"/><Relationship Id="rId24" Type="http://schemas.openxmlformats.org/officeDocument/2006/relationships/fontTable" Target="fontTable.xml"/><Relationship Id="rId5" Type="http://schemas.openxmlformats.org/officeDocument/2006/relationships/hyperlink" Target="https://www.bbc.co.uk/news/health-45295392" TargetMode="External"/><Relationship Id="rId15" Type="http://schemas.openxmlformats.org/officeDocument/2006/relationships/hyperlink" Target="https://www.sciencedirect.com/topics/neuroscience/anterior-cingulate-cortex" TargetMode="External"/><Relationship Id="rId23" Type="http://schemas.openxmlformats.org/officeDocument/2006/relationships/image" Target="media/image10.png"/><Relationship Id="rId10" Type="http://schemas.openxmlformats.org/officeDocument/2006/relationships/hyperlink" Target="http://journals.plos.org/plosone/article?id=10.1371/journal.pone.0064574" TargetMode="External"/><Relationship Id="rId19" Type="http://schemas.openxmlformats.org/officeDocument/2006/relationships/image" Target="media/image8.png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4" Type="http://schemas.openxmlformats.org/officeDocument/2006/relationships/hyperlink" Target="https://en.wikipedia.org/wiki/Anterior_cingulate_cortex" TargetMode="External"/><Relationship Id="rId22" Type="http://schemas.openxmlformats.org/officeDocument/2006/relationships/hyperlink" Target="https://en.wikipedia.org/wiki/Brodmann_area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272</TotalTime>
  <Pages>12</Pages>
  <Words>1567</Words>
  <Characters>8933</Characters>
  <Application>Microsoft Office Word</Application>
  <DocSecurity>0</DocSecurity>
  <Lines>74</Lines>
  <Paragraphs>20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10480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Alex</dc:creator>
  <cp:lastModifiedBy>Alex</cp:lastModifiedBy>
  <cp:revision>16</cp:revision>
  <dcterms:created xsi:type="dcterms:W3CDTF">2018-09-02T21:16:00Z</dcterms:created>
  <dcterms:modified xsi:type="dcterms:W3CDTF">2019-08-27T22:00:00Z</dcterms:modified>
</cp:coreProperties>
</file>